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F07DEE" w14:textId="77777777" w:rsidR="001727D7" w:rsidRPr="00EB6CD2" w:rsidRDefault="001727D7" w:rsidP="00BF4984">
      <w:pPr>
        <w:pStyle w:val="Auditreporttitle"/>
        <w:spacing w:line="360" w:lineRule="auto"/>
        <w:rPr>
          <w:caps w:val="0"/>
          <w:color w:val="000000"/>
          <w:sz w:val="28"/>
          <w:szCs w:val="28"/>
        </w:rPr>
      </w:pPr>
      <w:r w:rsidRPr="00EB6CD2">
        <w:rPr>
          <w:caps w:val="0"/>
          <w:color w:val="000000"/>
          <w:sz w:val="28"/>
          <w:szCs w:val="28"/>
        </w:rPr>
        <w:t>BÁO CÁO CỦA NGÂN HÀNG GIÁM SÁT</w:t>
      </w:r>
    </w:p>
    <w:p w14:paraId="1031A037" w14:textId="77777777" w:rsidR="001727D7" w:rsidRPr="00EB6CD2" w:rsidRDefault="001727D7" w:rsidP="00BF4984">
      <w:pPr>
        <w:pStyle w:val="NoSpacing"/>
        <w:spacing w:line="360" w:lineRule="auto"/>
        <w:jc w:val="both"/>
        <w:rPr>
          <w:rFonts w:ascii="Times New Roman" w:hAnsi="Times New Roman"/>
          <w:lang w:val="nl-NL"/>
        </w:rPr>
      </w:pPr>
    </w:p>
    <w:p w14:paraId="5ADC120E" w14:textId="6327D0B5" w:rsidR="00044F41" w:rsidRPr="00EB6CD2" w:rsidRDefault="00D44392" w:rsidP="00BF4984">
      <w:pPr>
        <w:pStyle w:val="NoSpacing"/>
        <w:spacing w:line="360" w:lineRule="auto"/>
        <w:jc w:val="both"/>
        <w:rPr>
          <w:rFonts w:ascii="Times New Roman" w:hAnsi="Times New Roman"/>
          <w:lang w:val="nl-NL"/>
        </w:rPr>
      </w:pPr>
      <w:r w:rsidRPr="00EB6CD2">
        <w:rPr>
          <w:rFonts w:ascii="Times New Roman" w:hAnsi="Times New Roman"/>
          <w:lang w:val="nl-NL"/>
        </w:rPr>
        <w:t xml:space="preserve">Ngân hàng TNHH một thành viên HSBC (Việt Nam </w:t>
      </w:r>
      <w:r w:rsidR="00044F41" w:rsidRPr="00EB6CD2">
        <w:rPr>
          <w:rFonts w:ascii="Times New Roman" w:hAnsi="Times New Roman"/>
          <w:lang w:val="nl-NL"/>
        </w:rPr>
        <w:t xml:space="preserve">là Ngân hàng Giám sát </w:t>
      </w:r>
      <w:r w:rsidR="006C48C2" w:rsidRPr="00EB6CD2">
        <w:rPr>
          <w:rFonts w:ascii="Times New Roman" w:hAnsi="Times New Roman"/>
          <w:lang w:val="nl-NL"/>
        </w:rPr>
        <w:t xml:space="preserve">của </w:t>
      </w:r>
      <w:r w:rsidR="00044F41" w:rsidRPr="00EB6CD2">
        <w:rPr>
          <w:rFonts w:ascii="Times New Roman" w:hAnsi="Times New Roman"/>
          <w:lang w:val="nl-NL"/>
        </w:rPr>
        <w:t>Quỹ</w:t>
      </w:r>
      <w:r w:rsidR="006C48C2" w:rsidRPr="00EB6CD2">
        <w:rPr>
          <w:rFonts w:ascii="Times New Roman" w:hAnsi="Times New Roman"/>
          <w:lang w:val="nl-NL"/>
        </w:rPr>
        <w:t xml:space="preserve"> </w:t>
      </w:r>
      <w:r w:rsidR="00EB6CD2">
        <w:rPr>
          <w:rFonts w:ascii="Times New Roman" w:hAnsi="Times New Roman"/>
          <w:lang w:val="nl-NL"/>
        </w:rPr>
        <w:t>Đ</w:t>
      </w:r>
      <w:r w:rsidR="00044F41" w:rsidRPr="00EB6CD2">
        <w:rPr>
          <w:rFonts w:ascii="Times New Roman" w:hAnsi="Times New Roman"/>
          <w:lang w:val="nl-NL"/>
        </w:rPr>
        <w:t xml:space="preserve">ầu </w:t>
      </w:r>
      <w:r w:rsidR="00243301">
        <w:rPr>
          <w:rFonts w:ascii="Times New Roman" w:hAnsi="Times New Roman"/>
          <w:lang w:val="nl-NL"/>
        </w:rPr>
        <w:t>T</w:t>
      </w:r>
      <w:r w:rsidR="00044F41" w:rsidRPr="00EB6CD2">
        <w:rPr>
          <w:rFonts w:ascii="Times New Roman" w:hAnsi="Times New Roman"/>
          <w:lang w:val="nl-NL"/>
        </w:rPr>
        <w:t xml:space="preserve">ư </w:t>
      </w:r>
      <w:r w:rsidR="000C1750" w:rsidRPr="00EB6CD2">
        <w:rPr>
          <w:rFonts w:ascii="Times New Roman" w:hAnsi="Times New Roman"/>
          <w:lang w:val="nl-NL"/>
        </w:rPr>
        <w:t>T</w:t>
      </w:r>
      <w:r w:rsidR="00243301">
        <w:rPr>
          <w:rFonts w:ascii="Times New Roman" w:hAnsi="Times New Roman"/>
          <w:lang w:val="nl-NL"/>
        </w:rPr>
        <w:t>rái P</w:t>
      </w:r>
      <w:r w:rsidR="00532953" w:rsidRPr="00EB6CD2">
        <w:rPr>
          <w:rFonts w:ascii="Times New Roman" w:hAnsi="Times New Roman"/>
          <w:lang w:val="nl-NL"/>
        </w:rPr>
        <w:t xml:space="preserve">hiếu </w:t>
      </w:r>
      <w:r w:rsidR="000C1750" w:rsidRPr="00EB6CD2">
        <w:rPr>
          <w:rFonts w:ascii="Times New Roman" w:hAnsi="Times New Roman"/>
          <w:lang w:val="nl-NL"/>
        </w:rPr>
        <w:t>DFVN</w:t>
      </w:r>
      <w:r w:rsidR="00044F41" w:rsidRPr="00EB6CD2">
        <w:rPr>
          <w:rFonts w:ascii="Times New Roman" w:hAnsi="Times New Roman"/>
          <w:lang w:val="nl-NL"/>
        </w:rPr>
        <w:t xml:space="preserve"> </w:t>
      </w:r>
      <w:r w:rsidR="000C1750" w:rsidRPr="00EB6CD2">
        <w:rPr>
          <w:rFonts w:ascii="Times New Roman" w:hAnsi="Times New Roman"/>
          <w:lang w:val="nl-NL"/>
        </w:rPr>
        <w:t>(“Quỹ DFVN-</w:t>
      </w:r>
      <w:r w:rsidR="00532953" w:rsidRPr="00EB6CD2">
        <w:rPr>
          <w:rFonts w:ascii="Times New Roman" w:hAnsi="Times New Roman"/>
          <w:lang w:val="nl-NL"/>
        </w:rPr>
        <w:t>FIX</w:t>
      </w:r>
      <w:r w:rsidR="000C1750" w:rsidRPr="00EB6CD2">
        <w:rPr>
          <w:rFonts w:ascii="Times New Roman" w:hAnsi="Times New Roman"/>
          <w:lang w:val="nl-NL"/>
        </w:rPr>
        <w:t xml:space="preserve">” hay “Quỹ”) </w:t>
      </w:r>
      <w:r w:rsidR="00044F41" w:rsidRPr="00EB6CD2">
        <w:rPr>
          <w:rFonts w:ascii="Times New Roman" w:hAnsi="Times New Roman"/>
          <w:lang w:val="nl-NL"/>
        </w:rPr>
        <w:t xml:space="preserve">cho kỳ báo cáo </w:t>
      </w:r>
      <w:r w:rsidR="00783364" w:rsidRPr="00EB6CD2">
        <w:rPr>
          <w:rFonts w:ascii="Times New Roman" w:hAnsi="Times New Roman"/>
          <w:lang w:val="nl-NL"/>
        </w:rPr>
        <w:t xml:space="preserve">Quý </w:t>
      </w:r>
      <w:r w:rsidR="006E74C3">
        <w:rPr>
          <w:rFonts w:ascii="Times New Roman" w:hAnsi="Times New Roman"/>
          <w:lang w:val="nl-NL"/>
        </w:rPr>
        <w:t>1 năm 2022</w:t>
      </w:r>
      <w:r w:rsidR="00783364" w:rsidRPr="00EB6CD2">
        <w:rPr>
          <w:rFonts w:ascii="Times New Roman" w:hAnsi="Times New Roman"/>
          <w:lang w:val="nl-NL"/>
        </w:rPr>
        <w:t>, kết thúc ngày 3</w:t>
      </w:r>
      <w:r w:rsidR="00DB54D9">
        <w:rPr>
          <w:rFonts w:ascii="Times New Roman" w:hAnsi="Times New Roman"/>
          <w:lang w:val="nl-NL"/>
        </w:rPr>
        <w:t>1</w:t>
      </w:r>
      <w:r w:rsidR="00783364" w:rsidRPr="00EB6CD2">
        <w:rPr>
          <w:rFonts w:ascii="Times New Roman" w:hAnsi="Times New Roman"/>
          <w:lang w:val="nl-NL"/>
        </w:rPr>
        <w:t xml:space="preserve"> tháng </w:t>
      </w:r>
      <w:r w:rsidR="006E74C3">
        <w:rPr>
          <w:rFonts w:ascii="Times New Roman" w:hAnsi="Times New Roman"/>
          <w:lang w:val="nl-NL"/>
        </w:rPr>
        <w:t>03 năm 2022</w:t>
      </w:r>
      <w:r w:rsidR="00044F41" w:rsidRPr="00EB6CD2">
        <w:rPr>
          <w:rFonts w:ascii="Times New Roman" w:hAnsi="Times New Roman"/>
          <w:lang w:val="nl-NL"/>
        </w:rPr>
        <w:t xml:space="preserve"> với sự hiểu biết của chúng tôi thì trong </w:t>
      </w:r>
      <w:r w:rsidR="00783364" w:rsidRPr="00EB6CD2">
        <w:rPr>
          <w:rFonts w:ascii="Times New Roman" w:hAnsi="Times New Roman"/>
          <w:lang w:val="nl-NL"/>
        </w:rPr>
        <w:t xml:space="preserve">Quý </w:t>
      </w:r>
      <w:r w:rsidR="006E74C3">
        <w:rPr>
          <w:rFonts w:ascii="Times New Roman" w:hAnsi="Times New Roman"/>
          <w:lang w:val="nl-NL"/>
        </w:rPr>
        <w:t>1 năm 2022</w:t>
      </w:r>
      <w:r w:rsidR="00044F41" w:rsidRPr="00EB6CD2">
        <w:rPr>
          <w:rFonts w:ascii="Times New Roman" w:hAnsi="Times New Roman"/>
          <w:lang w:val="nl-NL"/>
        </w:rPr>
        <w:t>, Quỹ</w:t>
      </w:r>
      <w:r w:rsidR="000C1750" w:rsidRPr="00EB6CD2">
        <w:rPr>
          <w:rFonts w:ascii="Times New Roman" w:hAnsi="Times New Roman"/>
          <w:lang w:val="nl-NL"/>
        </w:rPr>
        <w:t xml:space="preserve"> DFVN-</w:t>
      </w:r>
      <w:r w:rsidR="00532953" w:rsidRPr="00EB6CD2">
        <w:rPr>
          <w:rFonts w:ascii="Times New Roman" w:hAnsi="Times New Roman"/>
          <w:lang w:val="nl-NL"/>
        </w:rPr>
        <w:t>FIX</w:t>
      </w:r>
      <w:r w:rsidR="00044F41" w:rsidRPr="00EB6CD2">
        <w:rPr>
          <w:rFonts w:ascii="Times New Roman" w:hAnsi="Times New Roman"/>
          <w:lang w:val="nl-NL"/>
        </w:rPr>
        <w:t xml:space="preserve"> đã hoạt động và được quản lý với các nội dung dưới đây:</w:t>
      </w:r>
    </w:p>
    <w:p w14:paraId="4DF71B4F" w14:textId="0E2C07FB" w:rsidR="00794936" w:rsidRPr="00EB6CD2" w:rsidRDefault="00794936"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Công ty TNHH Một thành viên Quản lý Quỹ Dai-ichi Life Việt Nam (“Công ty Quản lý Quỹ” hay “CTQLQ”) đã tuân thủ các hạn chế đầu tư được quy định tại các văn bản pháp luật chứng khoán hiện hành về Quỹ mở, Điều lệ Quỹ và văn bản pháp luật liên quan</w:t>
      </w:r>
      <w:r w:rsidR="0064561F" w:rsidRPr="00EB6CD2">
        <w:rPr>
          <w:rFonts w:ascii="Times New Roman" w:hAnsi="Times New Roman"/>
          <w:lang w:val="nl-NL"/>
        </w:rPr>
        <w:t>;</w:t>
      </w:r>
    </w:p>
    <w:p w14:paraId="66FFF1DC" w14:textId="0EE06704"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Việc định giá, đánh giá tài sản của Quỹ </w:t>
      </w:r>
      <w:r w:rsidR="000C1750" w:rsidRPr="00EB6CD2">
        <w:rPr>
          <w:rFonts w:ascii="Times New Roman" w:hAnsi="Times New Roman"/>
          <w:lang w:val="nl-NL"/>
        </w:rPr>
        <w:t>DFVN-</w:t>
      </w:r>
      <w:r w:rsidR="00532953" w:rsidRPr="00EB6CD2">
        <w:rPr>
          <w:rFonts w:ascii="Times New Roman" w:hAnsi="Times New Roman"/>
          <w:lang w:val="nl-NL"/>
        </w:rPr>
        <w:t>FIX</w:t>
      </w:r>
      <w:r w:rsidRPr="00EB6CD2">
        <w:rPr>
          <w:rFonts w:ascii="Times New Roman" w:hAnsi="Times New Roman"/>
          <w:lang w:val="nl-NL"/>
        </w:rPr>
        <w:t xml:space="preserve"> đã phù hợp với Điều lệ Quỹ, Bản cáo bạch của Quỹ và các văn bản pháp luật liên quan</w:t>
      </w:r>
      <w:r w:rsidR="0064561F" w:rsidRPr="00EB6CD2">
        <w:rPr>
          <w:rFonts w:ascii="Times New Roman" w:hAnsi="Times New Roman"/>
          <w:lang w:val="nl-NL"/>
        </w:rPr>
        <w:t>;</w:t>
      </w:r>
    </w:p>
    <w:p w14:paraId="03EE7C83" w14:textId="5E7229CC" w:rsidR="00044F41" w:rsidRPr="00EB6CD2" w:rsidRDefault="00044F41"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Phát hành và mua lại Chứng chỉ Quỹ </w:t>
      </w:r>
      <w:r w:rsidR="000C1750" w:rsidRPr="00EB6CD2">
        <w:rPr>
          <w:rFonts w:ascii="Times New Roman" w:hAnsi="Times New Roman"/>
          <w:lang w:val="nl-NL"/>
        </w:rPr>
        <w:t>DFVN-</w:t>
      </w:r>
      <w:r w:rsidR="00532953" w:rsidRPr="00EB6CD2">
        <w:rPr>
          <w:rFonts w:ascii="Times New Roman" w:hAnsi="Times New Roman"/>
          <w:lang w:val="nl-NL"/>
        </w:rPr>
        <w:t xml:space="preserve">FIX </w:t>
      </w:r>
      <w:r w:rsidRPr="00EB6CD2">
        <w:rPr>
          <w:rFonts w:ascii="Times New Roman" w:hAnsi="Times New Roman"/>
          <w:lang w:val="nl-NL"/>
        </w:rPr>
        <w:t>đã phù hợp với Điều lệ Quỹ, Bản cáo bạch của Quỹ và các văn bản pháp luật liên quan</w:t>
      </w:r>
      <w:r w:rsidR="0064561F" w:rsidRPr="00EB6CD2">
        <w:rPr>
          <w:rFonts w:ascii="Times New Roman" w:hAnsi="Times New Roman"/>
          <w:lang w:val="nl-NL"/>
        </w:rPr>
        <w:t>;</w:t>
      </w:r>
    </w:p>
    <w:p w14:paraId="5D02E453" w14:textId="7019025B" w:rsidR="002750E7" w:rsidRPr="00EB6CD2" w:rsidRDefault="002750E7" w:rsidP="00BF4984">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Trong </w:t>
      </w:r>
      <w:r w:rsidR="004E2EF1" w:rsidRPr="00EB6CD2">
        <w:rPr>
          <w:rFonts w:ascii="Times New Roman" w:hAnsi="Times New Roman"/>
          <w:lang w:val="nl-NL"/>
        </w:rPr>
        <w:t>kỳ</w:t>
      </w:r>
      <w:r w:rsidRPr="00EB6CD2">
        <w:rPr>
          <w:rFonts w:ascii="Times New Roman" w:hAnsi="Times New Roman"/>
          <w:lang w:val="nl-NL"/>
        </w:rPr>
        <w:t>, Quỹ không thực hiện phân phối lợi nhuận cho nhà đầu tư</w:t>
      </w:r>
      <w:r w:rsidR="0064561F" w:rsidRPr="00EB6CD2">
        <w:rPr>
          <w:rFonts w:ascii="Times New Roman" w:hAnsi="Times New Roman"/>
          <w:lang w:val="nl-NL"/>
        </w:rPr>
        <w:t>; và</w:t>
      </w:r>
      <w:r w:rsidRPr="00EB6CD2">
        <w:rPr>
          <w:rFonts w:ascii="Times New Roman" w:hAnsi="Times New Roman"/>
          <w:lang w:val="nl-NL"/>
        </w:rPr>
        <w:t xml:space="preserve"> </w:t>
      </w:r>
    </w:p>
    <w:p w14:paraId="4E9911E6" w14:textId="618BFFCF" w:rsidR="009514C6" w:rsidRPr="009514C6" w:rsidRDefault="00044F41" w:rsidP="009514C6">
      <w:pPr>
        <w:pStyle w:val="NoSpacing"/>
        <w:numPr>
          <w:ilvl w:val="0"/>
          <w:numId w:val="1"/>
        </w:numPr>
        <w:spacing w:before="120" w:line="360" w:lineRule="auto"/>
        <w:jc w:val="both"/>
        <w:rPr>
          <w:rFonts w:ascii="Times New Roman" w:hAnsi="Times New Roman"/>
          <w:lang w:val="nl-NL"/>
        </w:rPr>
      </w:pPr>
      <w:r w:rsidRPr="00EB6CD2">
        <w:rPr>
          <w:rFonts w:ascii="Times New Roman" w:hAnsi="Times New Roman"/>
          <w:lang w:val="nl-NL"/>
        </w:rPr>
        <w:t xml:space="preserve">Công ty </w:t>
      </w:r>
      <w:bookmarkStart w:id="0" w:name="_GoBack"/>
      <w:bookmarkEnd w:id="0"/>
      <w:r w:rsidRPr="00EB6CD2">
        <w:rPr>
          <w:rFonts w:ascii="Times New Roman" w:hAnsi="Times New Roman"/>
          <w:lang w:val="nl-NL"/>
        </w:rPr>
        <w:t>Quản lý Quỹ đã tuân thủ các quy định về hạn chế vay, hạn chế giao dịch được quy định tại các văn bản pháp luật chứng khoán hiện hành về quỹ mở, Điều lệ Quỹ và các văn bản pháp luật có liên quan.</w:t>
      </w:r>
    </w:p>
    <w:p w14:paraId="2E4F4757" w14:textId="1D70FA47" w:rsidR="006E74C3" w:rsidRDefault="006E74C3" w:rsidP="006E74C3">
      <w:pPr>
        <w:spacing w:before="240" w:line="360" w:lineRule="auto"/>
        <w:rPr>
          <w:rFonts w:ascii="Times New Roman" w:hAnsi="Times New Roman"/>
          <w:color w:val="000000"/>
          <w:sz w:val="22"/>
          <w:szCs w:val="22"/>
        </w:rPr>
      </w:pPr>
      <w:r w:rsidRPr="005553DF">
        <w:rPr>
          <w:rFonts w:ascii="Times New Roman" w:hAnsi="Times New Roman"/>
          <w:color w:val="000000"/>
          <w:sz w:val="22"/>
          <w:szCs w:val="22"/>
          <w:lang w:val="vi-VN"/>
        </w:rPr>
        <w:t xml:space="preserve">Thành phố Hồ Chí Minh, </w:t>
      </w:r>
      <w:r>
        <w:rPr>
          <w:rFonts w:ascii="Times New Roman" w:hAnsi="Times New Roman"/>
          <w:sz w:val="22"/>
          <w:szCs w:val="22"/>
          <w:lang w:val="en-US"/>
        </w:rPr>
        <w:t>n</w:t>
      </w:r>
      <w:r w:rsidRPr="005553DF">
        <w:rPr>
          <w:rFonts w:ascii="Times New Roman" w:hAnsi="Times New Roman"/>
          <w:sz w:val="22"/>
          <w:szCs w:val="22"/>
          <w:lang w:val="en-US"/>
        </w:rPr>
        <w:t>gày</w:t>
      </w:r>
      <w:r w:rsidR="00210812">
        <w:rPr>
          <w:rFonts w:ascii="Times New Roman" w:hAnsi="Times New Roman"/>
          <w:sz w:val="22"/>
          <w:szCs w:val="22"/>
          <w:lang w:val="en-US"/>
        </w:rPr>
        <w:t xml:space="preserve"> 1</w:t>
      </w:r>
      <w:r w:rsidR="0039107F">
        <w:rPr>
          <w:rFonts w:ascii="Times New Roman" w:hAnsi="Times New Roman"/>
          <w:sz w:val="22"/>
          <w:szCs w:val="22"/>
          <w:lang w:val="en-US"/>
        </w:rPr>
        <w:t>4</w:t>
      </w:r>
      <w:r w:rsidRPr="005553DF">
        <w:rPr>
          <w:rFonts w:ascii="Times New Roman" w:hAnsi="Times New Roman"/>
          <w:sz w:val="22"/>
          <w:szCs w:val="22"/>
          <w:lang w:val="en-US"/>
        </w:rPr>
        <w:t xml:space="preserve"> tháng </w:t>
      </w:r>
      <w:r>
        <w:rPr>
          <w:rFonts w:ascii="Times New Roman" w:hAnsi="Times New Roman"/>
          <w:sz w:val="22"/>
          <w:szCs w:val="22"/>
          <w:lang w:val="en-US"/>
        </w:rPr>
        <w:t>04 năm 2022</w:t>
      </w:r>
    </w:p>
    <w:p w14:paraId="2E77A0C7" w14:textId="32708F47" w:rsidR="00044F41" w:rsidRDefault="006E74C3" w:rsidP="006E74C3">
      <w:pPr>
        <w:pStyle w:val="NoSpacing"/>
        <w:spacing w:line="360" w:lineRule="auto"/>
        <w:jc w:val="both"/>
        <w:rPr>
          <w:rFonts w:ascii="Times New Roman" w:hAnsi="Times New Roman"/>
          <w:lang w:val="nl-NL"/>
        </w:rPr>
      </w:pPr>
      <w:r w:rsidRPr="00C42322">
        <w:rPr>
          <w:rFonts w:ascii="Times New Roman" w:hAnsi="Times New Roman"/>
          <w:color w:val="000000"/>
        </w:rPr>
        <w:t>Đại diện Ngân hàng Giám sát</w:t>
      </w:r>
    </w:p>
    <w:p w14:paraId="746290F3" w14:textId="446B6429" w:rsidR="00DB54D9" w:rsidRDefault="00DB54D9" w:rsidP="00DB54D9">
      <w:pPr>
        <w:pStyle w:val="NoSpacing"/>
        <w:spacing w:line="360" w:lineRule="auto"/>
        <w:jc w:val="both"/>
        <w:rPr>
          <w:rFonts w:ascii="Times New Roman" w:hAnsi="Times New Roman"/>
          <w:lang w:val="nl-NL"/>
        </w:rPr>
      </w:pPr>
    </w:p>
    <w:p w14:paraId="66EE4C10" w14:textId="5EE8F37A" w:rsidR="00971244" w:rsidRDefault="00971244" w:rsidP="00DB54D9">
      <w:pPr>
        <w:pStyle w:val="NoSpacing"/>
        <w:spacing w:line="360" w:lineRule="auto"/>
        <w:jc w:val="both"/>
        <w:rPr>
          <w:rFonts w:ascii="Times New Roman" w:hAnsi="Times New Roman"/>
          <w:lang w:val="nl-NL"/>
        </w:rPr>
      </w:pPr>
    </w:p>
    <w:p w14:paraId="29D17E37" w14:textId="77777777" w:rsidR="00971244" w:rsidRDefault="00971244" w:rsidP="00DB54D9">
      <w:pPr>
        <w:pStyle w:val="NoSpacing"/>
        <w:spacing w:line="360" w:lineRule="auto"/>
        <w:jc w:val="both"/>
        <w:rPr>
          <w:rFonts w:ascii="Times New Roman" w:hAnsi="Times New Roman"/>
          <w:lang w:val="nl-NL"/>
        </w:rPr>
      </w:pPr>
    </w:p>
    <w:tbl>
      <w:tblPr>
        <w:tblW w:w="9540" w:type="dxa"/>
        <w:jc w:val="center"/>
        <w:tblLook w:val="01E0" w:firstRow="1" w:lastRow="1" w:firstColumn="1" w:lastColumn="1" w:noHBand="0" w:noVBand="0"/>
      </w:tblPr>
      <w:tblGrid>
        <w:gridCol w:w="3582"/>
        <w:gridCol w:w="918"/>
        <w:gridCol w:w="432"/>
        <w:gridCol w:w="4608"/>
      </w:tblGrid>
      <w:tr w:rsidR="00971244" w:rsidRPr="005553DF" w14:paraId="3B6B6950" w14:textId="77777777" w:rsidTr="0039420B">
        <w:trPr>
          <w:jc w:val="center"/>
        </w:trPr>
        <w:tc>
          <w:tcPr>
            <w:tcW w:w="3582" w:type="dxa"/>
            <w:vAlign w:val="bottom"/>
          </w:tcPr>
          <w:p w14:paraId="4B4034E8" w14:textId="77777777" w:rsidR="00971244" w:rsidRPr="005553DF" w:rsidRDefault="00971244" w:rsidP="0039420B">
            <w:pPr>
              <w:pBdr>
                <w:bottom w:val="single" w:sz="4" w:space="1" w:color="auto"/>
              </w:pBdr>
              <w:spacing w:line="360" w:lineRule="auto"/>
              <w:rPr>
                <w:rFonts w:ascii="Times New Roman" w:hAnsi="Times New Roman"/>
                <w:b/>
                <w:sz w:val="22"/>
                <w:szCs w:val="22"/>
              </w:rPr>
            </w:pPr>
          </w:p>
        </w:tc>
        <w:tc>
          <w:tcPr>
            <w:tcW w:w="1350" w:type="dxa"/>
            <w:gridSpan w:val="2"/>
            <w:vAlign w:val="bottom"/>
          </w:tcPr>
          <w:p w14:paraId="793A8AF5" w14:textId="77777777" w:rsidR="00971244" w:rsidRPr="005553DF" w:rsidRDefault="00971244" w:rsidP="0039420B">
            <w:pPr>
              <w:spacing w:line="360" w:lineRule="auto"/>
              <w:rPr>
                <w:rFonts w:ascii="Times New Roman" w:hAnsi="Times New Roman"/>
                <w:b/>
                <w:sz w:val="22"/>
                <w:szCs w:val="22"/>
              </w:rPr>
            </w:pPr>
          </w:p>
        </w:tc>
        <w:tc>
          <w:tcPr>
            <w:tcW w:w="4608" w:type="dxa"/>
            <w:vAlign w:val="bottom"/>
          </w:tcPr>
          <w:p w14:paraId="55F1E1AC" w14:textId="77777777" w:rsidR="00971244" w:rsidRPr="005553DF" w:rsidRDefault="00971244" w:rsidP="0039420B">
            <w:pPr>
              <w:pBdr>
                <w:bottom w:val="single" w:sz="4" w:space="1" w:color="auto"/>
              </w:pBdr>
              <w:spacing w:line="360" w:lineRule="auto"/>
              <w:rPr>
                <w:rFonts w:ascii="Times New Roman" w:hAnsi="Times New Roman"/>
                <w:b/>
                <w:sz w:val="22"/>
                <w:szCs w:val="22"/>
              </w:rPr>
            </w:pPr>
          </w:p>
        </w:tc>
      </w:tr>
      <w:tr w:rsidR="00971244" w:rsidRPr="005553DF" w14:paraId="1C3BFD26" w14:textId="77777777" w:rsidTr="0039420B">
        <w:trPr>
          <w:jc w:val="center"/>
        </w:trPr>
        <w:tc>
          <w:tcPr>
            <w:tcW w:w="4500" w:type="dxa"/>
            <w:gridSpan w:val="2"/>
          </w:tcPr>
          <w:p w14:paraId="22B3F622"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lang w:val="en-US"/>
              </w:rPr>
              <w:t xml:space="preserve">  </w:t>
            </w:r>
            <w:r>
              <w:rPr>
                <w:rFonts w:ascii="Times New Roman" w:hAnsi="Times New Roman"/>
                <w:sz w:val="22"/>
                <w:szCs w:val="22"/>
              </w:rPr>
              <w:t>James Estaugh</w:t>
            </w:r>
          </w:p>
          <w:p w14:paraId="6CF6488C"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r w:rsidRPr="005553DF">
              <w:rPr>
                <w:rFonts w:ascii="Times New Roman" w:hAnsi="Times New Roman"/>
                <w:sz w:val="22"/>
                <w:szCs w:val="22"/>
              </w:rPr>
              <w:t xml:space="preserve">  </w:t>
            </w:r>
            <w:r>
              <w:rPr>
                <w:rFonts w:ascii="Times New Roman" w:hAnsi="Times New Roman"/>
                <w:sz w:val="22"/>
                <w:szCs w:val="22"/>
              </w:rPr>
              <w:t>Giám Đốc</w:t>
            </w:r>
            <w:r w:rsidRPr="005553DF">
              <w:rPr>
                <w:rFonts w:ascii="Times New Roman" w:hAnsi="Times New Roman"/>
                <w:sz w:val="22"/>
                <w:szCs w:val="22"/>
              </w:rPr>
              <w:t xml:space="preserve"> Bộ Phận </w:t>
            </w:r>
            <w:r>
              <w:rPr>
                <w:rFonts w:ascii="Times New Roman" w:hAnsi="Times New Roman"/>
                <w:sz w:val="22"/>
                <w:szCs w:val="22"/>
              </w:rPr>
              <w:t>Dịch Vụ Chứng Khoán</w:t>
            </w:r>
          </w:p>
          <w:p w14:paraId="3F4A06AA"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p>
        </w:tc>
        <w:tc>
          <w:tcPr>
            <w:tcW w:w="432" w:type="dxa"/>
          </w:tcPr>
          <w:p w14:paraId="15EE7F80" w14:textId="77777777" w:rsidR="00971244" w:rsidRPr="005553DF" w:rsidRDefault="00971244" w:rsidP="0039420B">
            <w:pPr>
              <w:spacing w:line="360" w:lineRule="auto"/>
              <w:ind w:left="539" w:right="812"/>
              <w:rPr>
                <w:rFonts w:ascii="Times New Roman" w:hAnsi="Times New Roman"/>
                <w:sz w:val="22"/>
                <w:szCs w:val="22"/>
              </w:rPr>
            </w:pPr>
          </w:p>
        </w:tc>
        <w:tc>
          <w:tcPr>
            <w:tcW w:w="4608" w:type="dxa"/>
          </w:tcPr>
          <w:p w14:paraId="799E1FDF" w14:textId="77777777" w:rsidR="00971244" w:rsidRPr="0028383D" w:rsidRDefault="00971244" w:rsidP="0039420B">
            <w:pPr>
              <w:tabs>
                <w:tab w:val="right" w:pos="3060"/>
                <w:tab w:val="left" w:pos="4770"/>
              </w:tabs>
              <w:spacing w:line="360" w:lineRule="auto"/>
              <w:ind w:left="-108"/>
              <w:rPr>
                <w:rFonts w:ascii="Times New Roman" w:hAnsi="Times New Roman"/>
                <w:sz w:val="22"/>
                <w:szCs w:val="22"/>
              </w:rPr>
            </w:pPr>
            <w:r>
              <w:rPr>
                <w:rFonts w:ascii="Times New Roman" w:hAnsi="Times New Roman"/>
                <w:sz w:val="22"/>
                <w:szCs w:val="22"/>
              </w:rPr>
              <w:t xml:space="preserve">  </w:t>
            </w:r>
            <w:r w:rsidRPr="005553DF">
              <w:rPr>
                <w:rFonts w:ascii="Times New Roman" w:hAnsi="Times New Roman"/>
                <w:sz w:val="22"/>
                <w:szCs w:val="22"/>
              </w:rPr>
              <w:t>Lê Thị Hoàng Châu</w:t>
            </w:r>
          </w:p>
          <w:p w14:paraId="4239AE10" w14:textId="77777777" w:rsidR="00971244" w:rsidRPr="0028383D" w:rsidRDefault="00971244" w:rsidP="0039420B">
            <w:pPr>
              <w:spacing w:line="360" w:lineRule="auto"/>
              <w:rPr>
                <w:rFonts w:ascii="Times New Roman" w:hAnsi="Times New Roman"/>
                <w:sz w:val="22"/>
                <w:szCs w:val="22"/>
              </w:rPr>
            </w:pPr>
            <w:r>
              <w:rPr>
                <w:rFonts w:ascii="Times New Roman" w:hAnsi="Times New Roman"/>
                <w:sz w:val="22"/>
                <w:szCs w:val="22"/>
              </w:rPr>
              <w:t xml:space="preserve">Trưởng Phòng </w:t>
            </w:r>
            <w:r w:rsidRPr="005553DF">
              <w:rPr>
                <w:rFonts w:ascii="Times New Roman" w:hAnsi="Times New Roman"/>
                <w:sz w:val="22"/>
                <w:szCs w:val="22"/>
              </w:rPr>
              <w:t xml:space="preserve">Bộ Phận Nghiệp Vụ </w:t>
            </w:r>
            <w:r>
              <w:rPr>
                <w:rFonts w:ascii="Times New Roman" w:hAnsi="Times New Roman"/>
                <w:sz w:val="22"/>
                <w:szCs w:val="22"/>
              </w:rPr>
              <w:t>Chứng Khoán</w:t>
            </w:r>
          </w:p>
          <w:p w14:paraId="39D785FD" w14:textId="77777777" w:rsidR="00971244" w:rsidRPr="005553DF" w:rsidRDefault="00971244" w:rsidP="0039420B">
            <w:pPr>
              <w:tabs>
                <w:tab w:val="right" w:pos="3060"/>
                <w:tab w:val="left" w:pos="4770"/>
              </w:tabs>
              <w:spacing w:line="360" w:lineRule="auto"/>
              <w:ind w:left="-108"/>
              <w:rPr>
                <w:rFonts w:ascii="Times New Roman" w:hAnsi="Times New Roman"/>
                <w:sz w:val="22"/>
                <w:szCs w:val="22"/>
              </w:rPr>
            </w:pPr>
          </w:p>
        </w:tc>
      </w:tr>
    </w:tbl>
    <w:p w14:paraId="05DD559B" w14:textId="698D7A61" w:rsidR="00044F41" w:rsidRPr="00EB6CD2" w:rsidRDefault="00044F41" w:rsidP="00DB54D9">
      <w:pPr>
        <w:pStyle w:val="NoSpacing"/>
        <w:spacing w:line="360" w:lineRule="auto"/>
        <w:jc w:val="both"/>
        <w:rPr>
          <w:rFonts w:ascii="Times New Roman" w:hAnsi="Times New Roman"/>
        </w:rPr>
      </w:pPr>
    </w:p>
    <w:tbl>
      <w:tblPr>
        <w:tblW w:w="9243" w:type="dxa"/>
        <w:jc w:val="center"/>
        <w:tblLook w:val="01E0" w:firstRow="1" w:lastRow="1" w:firstColumn="1" w:lastColumn="1" w:noHBand="0" w:noVBand="0"/>
      </w:tblPr>
      <w:tblGrid>
        <w:gridCol w:w="8096"/>
        <w:gridCol w:w="1147"/>
      </w:tblGrid>
      <w:tr w:rsidR="00A0538E" w:rsidRPr="00EB6CD2" w14:paraId="02D5647A" w14:textId="77777777" w:rsidTr="009C0F5A">
        <w:trPr>
          <w:jc w:val="center"/>
        </w:trPr>
        <w:tc>
          <w:tcPr>
            <w:tcW w:w="4320" w:type="dxa"/>
          </w:tcPr>
          <w:p w14:paraId="1222790A" w14:textId="77777777" w:rsidR="00A0538E" w:rsidRPr="00EB6CD2" w:rsidRDefault="00A0538E" w:rsidP="00A0538E">
            <w:pPr>
              <w:tabs>
                <w:tab w:val="right" w:pos="3060"/>
                <w:tab w:val="left" w:pos="4770"/>
              </w:tabs>
              <w:spacing w:line="360" w:lineRule="auto"/>
              <w:ind w:left="-108"/>
              <w:rPr>
                <w:rFonts w:ascii="Times New Roman" w:hAnsi="Times New Roman"/>
                <w:sz w:val="22"/>
                <w:szCs w:val="22"/>
              </w:rPr>
            </w:pPr>
          </w:p>
        </w:tc>
        <w:tc>
          <w:tcPr>
            <w:tcW w:w="612" w:type="dxa"/>
          </w:tcPr>
          <w:p w14:paraId="4F8A2C61" w14:textId="77777777" w:rsidR="00A0538E" w:rsidRPr="00EB6CD2" w:rsidRDefault="00A0538E" w:rsidP="009C0F5A">
            <w:pPr>
              <w:spacing w:line="360" w:lineRule="auto"/>
              <w:ind w:left="539" w:right="812"/>
              <w:rPr>
                <w:rFonts w:ascii="Times New Roman" w:hAnsi="Times New Roman"/>
                <w:sz w:val="22"/>
                <w:szCs w:val="22"/>
              </w:rPr>
            </w:pPr>
          </w:p>
        </w:tc>
      </w:tr>
    </w:tbl>
    <w:p w14:paraId="1729D35C" w14:textId="77777777" w:rsidR="00627A08" w:rsidRPr="00EB6CD2" w:rsidRDefault="00627A08" w:rsidP="00BF4984">
      <w:pPr>
        <w:spacing w:line="360" w:lineRule="auto"/>
        <w:rPr>
          <w:rFonts w:ascii="Times New Roman" w:hAnsi="Times New Roman"/>
          <w:sz w:val="22"/>
          <w:szCs w:val="22"/>
        </w:rPr>
      </w:pPr>
    </w:p>
    <w:sectPr w:rsidR="00627A08" w:rsidRPr="00EB6CD2">
      <w:footerReference w:type="even" r:id="rId7"/>
      <w:footerReference w:type="defaul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32A80" w14:textId="77777777" w:rsidR="00044F41" w:rsidRDefault="00044F41" w:rsidP="00044F41">
      <w:r>
        <w:separator/>
      </w:r>
    </w:p>
  </w:endnote>
  <w:endnote w:type="continuationSeparator" w:id="0">
    <w:p w14:paraId="59A61BA7" w14:textId="77777777" w:rsidR="00044F41" w:rsidRDefault="00044F41" w:rsidP="00044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BF8D" w14:textId="77777777" w:rsidR="00044F41" w:rsidRDefault="00044F41">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8F4C4" w14:textId="676FA052" w:rsidR="00044F41" w:rsidRDefault="0024247D">
    <w:pPr>
      <w:pStyle w:val="Footer"/>
    </w:pPr>
    <w:r>
      <w:rPr>
        <w:noProof/>
        <w:lang w:val="en-US"/>
      </w:rPr>
      <mc:AlternateContent>
        <mc:Choice Requires="wps">
          <w:drawing>
            <wp:anchor distT="0" distB="0" distL="114300" distR="114300" simplePos="0" relativeHeight="251659264" behindDoc="0" locked="0" layoutInCell="0" allowOverlap="1" wp14:anchorId="406656AE" wp14:editId="0094B385">
              <wp:simplePos x="0" y="0"/>
              <wp:positionH relativeFrom="page">
                <wp:posOffset>0</wp:posOffset>
              </wp:positionH>
              <wp:positionV relativeFrom="page">
                <wp:posOffset>9594850</wp:posOffset>
              </wp:positionV>
              <wp:extent cx="7772400" cy="273050"/>
              <wp:effectExtent l="0" t="0" r="0" b="12700"/>
              <wp:wrapNone/>
              <wp:docPr id="1" name="MSIPCMfc6345408c42e8bda64bb89e" descr="{&quot;HashCode&quot;:-20471079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06656AE" id="_x0000_t202" coordsize="21600,21600" o:spt="202" path="m,l,21600r21600,l21600,xe">
              <v:stroke joinstyle="miter"/>
              <v:path gradientshapeok="t" o:connecttype="rect"/>
            </v:shapetype>
            <v:shape id="MSIPCMfc6345408c42e8bda64bb89e" o:spid="_x0000_s1026" type="#_x0000_t202" alt="{&quot;HashCode&quot;:-204710794,&quot;Height&quot;:792.0,&quot;Width&quot;:612.0,&quot;Placement&quot;:&quot;Footer&quot;,&quot;Index&quot;:&quot;Primary&quot;,&quot;Section&quot;:1,&quot;Top&quot;:0.0,&quot;Left&quot;:0.0}" style="position:absolute;left:0;text-align:left;margin-left:0;margin-top:755.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" o:allowincell="f" filled="f" stroked="f" strokeweight=".5pt">
              <v:textbox inset=",0,20pt,0">
                <w:txbxContent>
                  <w:p w14:paraId="6A121DA7" w14:textId="6B94B2B6" w:rsidR="0024247D" w:rsidRPr="00783364" w:rsidRDefault="00783364" w:rsidP="00783364">
                    <w:pPr>
                      <w:jc w:val="center"/>
                      <w:rPr>
                        <w:rFonts w:ascii="Calibri" w:hAnsi="Calibri" w:cs="Calibri"/>
                        <w:color w:val="000000"/>
                      </w:rPr>
                    </w:pPr>
                    <w:r w:rsidRPr="00783364">
                      <w:rPr>
                        <w:rFonts w:ascii="Calibri" w:hAnsi="Calibri" w:cs="Calibri"/>
                        <w:color w:val="000000"/>
                      </w:rPr>
                      <w:t>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8BEA8" w14:textId="77777777" w:rsidR="00044F41" w:rsidRDefault="00044F41">
    <w:pPr>
      <w:pStyle w:val="Footer"/>
    </w:pPr>
    <w:r>
      <w:t>RESTRICTED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C514F" w14:textId="77777777" w:rsidR="00044F41" w:rsidRDefault="00044F41" w:rsidP="00044F41">
      <w:r>
        <w:separator/>
      </w:r>
    </w:p>
  </w:footnote>
  <w:footnote w:type="continuationSeparator" w:id="0">
    <w:p w14:paraId="554A534C" w14:textId="77777777" w:rsidR="00044F41" w:rsidRDefault="00044F41" w:rsidP="00044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26395B"/>
    <w:multiLevelType w:val="hybridMultilevel"/>
    <w:tmpl w:val="0D96B4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2A7"/>
    <w:multiLevelType w:val="hybridMultilevel"/>
    <w:tmpl w:val="92F42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F41"/>
    <w:rsid w:val="00017E64"/>
    <w:rsid w:val="00044F41"/>
    <w:rsid w:val="000C1750"/>
    <w:rsid w:val="000C62F8"/>
    <w:rsid w:val="00106037"/>
    <w:rsid w:val="0013276A"/>
    <w:rsid w:val="00156F8E"/>
    <w:rsid w:val="001727D7"/>
    <w:rsid w:val="00210812"/>
    <w:rsid w:val="0024247D"/>
    <w:rsid w:val="00243301"/>
    <w:rsid w:val="002750E7"/>
    <w:rsid w:val="00357CB6"/>
    <w:rsid w:val="0039107F"/>
    <w:rsid w:val="004337E0"/>
    <w:rsid w:val="00447D1B"/>
    <w:rsid w:val="004A5A09"/>
    <w:rsid w:val="004B54BE"/>
    <w:rsid w:val="004E271B"/>
    <w:rsid w:val="004E2EF1"/>
    <w:rsid w:val="004E730F"/>
    <w:rsid w:val="005320C2"/>
    <w:rsid w:val="00532953"/>
    <w:rsid w:val="005F06DF"/>
    <w:rsid w:val="006274C0"/>
    <w:rsid w:val="00627A08"/>
    <w:rsid w:val="0064561F"/>
    <w:rsid w:val="006C0946"/>
    <w:rsid w:val="006C48C2"/>
    <w:rsid w:val="006E74C3"/>
    <w:rsid w:val="0071799D"/>
    <w:rsid w:val="00765412"/>
    <w:rsid w:val="007743CA"/>
    <w:rsid w:val="00783364"/>
    <w:rsid w:val="00794936"/>
    <w:rsid w:val="00802672"/>
    <w:rsid w:val="00821C11"/>
    <w:rsid w:val="00835A5A"/>
    <w:rsid w:val="00893EE4"/>
    <w:rsid w:val="008B1700"/>
    <w:rsid w:val="009464EB"/>
    <w:rsid w:val="009514C6"/>
    <w:rsid w:val="00971244"/>
    <w:rsid w:val="00982AAB"/>
    <w:rsid w:val="009872A0"/>
    <w:rsid w:val="009D786B"/>
    <w:rsid w:val="00A0538E"/>
    <w:rsid w:val="00A13402"/>
    <w:rsid w:val="00AA76A5"/>
    <w:rsid w:val="00AD1580"/>
    <w:rsid w:val="00AD629A"/>
    <w:rsid w:val="00B11CF7"/>
    <w:rsid w:val="00B258F4"/>
    <w:rsid w:val="00BC17A5"/>
    <w:rsid w:val="00BF4984"/>
    <w:rsid w:val="00C93942"/>
    <w:rsid w:val="00D17E4B"/>
    <w:rsid w:val="00D44392"/>
    <w:rsid w:val="00DB54D9"/>
    <w:rsid w:val="00E27C26"/>
    <w:rsid w:val="00E64FA9"/>
    <w:rsid w:val="00EB6CD2"/>
    <w:rsid w:val="00EF52CF"/>
    <w:rsid w:val="00F0343A"/>
    <w:rsid w:val="00F07C4D"/>
    <w:rsid w:val="00F66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8120736"/>
  <w15:chartTrackingRefBased/>
  <w15:docId w15:val="{E65CC7B1-39FB-45CD-A8DD-BF2FD6E8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38E"/>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44F41"/>
  </w:style>
  <w:style w:type="character" w:customStyle="1" w:styleId="BodyTextChar">
    <w:name w:val="Body Text Char"/>
    <w:basedOn w:val="DefaultParagraphFont"/>
    <w:link w:val="BodyText"/>
    <w:rsid w:val="00044F41"/>
    <w:rPr>
      <w:rFonts w:ascii="VNI-Times" w:eastAsia="Times New Roman" w:hAnsi="VNI-Times" w:cs="Times New Roman"/>
      <w:sz w:val="20"/>
      <w:szCs w:val="20"/>
      <w:lang w:val="en-GB"/>
    </w:rPr>
  </w:style>
  <w:style w:type="paragraph" w:styleId="ListParagraph">
    <w:name w:val="List Paragraph"/>
    <w:basedOn w:val="Normal"/>
    <w:link w:val="ListParagraphChar"/>
    <w:uiPriority w:val="99"/>
    <w:qFormat/>
    <w:rsid w:val="00044F41"/>
    <w:pPr>
      <w:overflowPunct/>
      <w:autoSpaceDE/>
      <w:autoSpaceDN/>
      <w:adjustRightInd/>
      <w:spacing w:after="200" w:line="276" w:lineRule="auto"/>
      <w:ind w:left="720"/>
      <w:contextualSpacing/>
      <w:jc w:val="left"/>
      <w:textAlignment w:val="auto"/>
    </w:pPr>
    <w:rPr>
      <w:rFonts w:ascii="Calibri" w:eastAsia="Calibri" w:hAnsi="Calibri"/>
      <w:sz w:val="22"/>
      <w:szCs w:val="22"/>
      <w:lang w:val="en-US"/>
    </w:rPr>
  </w:style>
  <w:style w:type="paragraph" w:styleId="NoSpacing">
    <w:name w:val="No Spacing"/>
    <w:uiPriority w:val="1"/>
    <w:qFormat/>
    <w:rsid w:val="00044F41"/>
    <w:pPr>
      <w:spacing w:after="0" w:line="240" w:lineRule="auto"/>
    </w:pPr>
    <w:rPr>
      <w:rFonts w:ascii="Calibri" w:eastAsia="Calibri" w:hAnsi="Calibri" w:cs="Times New Roman"/>
    </w:rPr>
  </w:style>
  <w:style w:type="character" w:customStyle="1" w:styleId="ListParagraphChar">
    <w:name w:val="List Paragraph Char"/>
    <w:basedOn w:val="DefaultParagraphFont"/>
    <w:link w:val="ListParagraph"/>
    <w:uiPriority w:val="99"/>
    <w:locked/>
    <w:rsid w:val="00044F41"/>
    <w:rPr>
      <w:rFonts w:ascii="Calibri" w:eastAsia="Calibri" w:hAnsi="Calibri" w:cs="Times New Roman"/>
    </w:rPr>
  </w:style>
  <w:style w:type="paragraph" w:styleId="Header">
    <w:name w:val="header"/>
    <w:basedOn w:val="Normal"/>
    <w:link w:val="HeaderChar"/>
    <w:uiPriority w:val="99"/>
    <w:unhideWhenUsed/>
    <w:rsid w:val="00044F41"/>
    <w:pPr>
      <w:tabs>
        <w:tab w:val="center" w:pos="4680"/>
        <w:tab w:val="right" w:pos="9360"/>
      </w:tabs>
    </w:pPr>
  </w:style>
  <w:style w:type="character" w:customStyle="1" w:styleId="HeaderChar">
    <w:name w:val="Header Char"/>
    <w:basedOn w:val="DefaultParagraphFont"/>
    <w:link w:val="Header"/>
    <w:uiPriority w:val="99"/>
    <w:rsid w:val="00044F41"/>
    <w:rPr>
      <w:rFonts w:ascii="VNI-Times" w:eastAsia="Times New Roman" w:hAnsi="VNI-Times" w:cs="Times New Roman"/>
      <w:sz w:val="20"/>
      <w:szCs w:val="20"/>
      <w:lang w:val="en-GB"/>
    </w:rPr>
  </w:style>
  <w:style w:type="paragraph" w:styleId="Footer">
    <w:name w:val="footer"/>
    <w:basedOn w:val="Normal"/>
    <w:link w:val="FooterChar"/>
    <w:uiPriority w:val="99"/>
    <w:unhideWhenUsed/>
    <w:rsid w:val="00044F41"/>
    <w:pPr>
      <w:tabs>
        <w:tab w:val="center" w:pos="4680"/>
        <w:tab w:val="right" w:pos="9360"/>
      </w:tabs>
    </w:pPr>
  </w:style>
  <w:style w:type="character" w:customStyle="1" w:styleId="FooterChar">
    <w:name w:val="Footer Char"/>
    <w:basedOn w:val="DefaultParagraphFont"/>
    <w:link w:val="Footer"/>
    <w:uiPriority w:val="99"/>
    <w:rsid w:val="00044F41"/>
    <w:rPr>
      <w:rFonts w:ascii="VNI-Times" w:eastAsia="Times New Roman" w:hAnsi="VNI-Times" w:cs="Times New Roman"/>
      <w:sz w:val="20"/>
      <w:szCs w:val="20"/>
      <w:lang w:val="en-GB"/>
    </w:rPr>
  </w:style>
  <w:style w:type="paragraph" w:customStyle="1" w:styleId="Auditreporttitle">
    <w:name w:val="Audit report title"/>
    <w:basedOn w:val="Normal"/>
    <w:rsid w:val="001727D7"/>
    <w:pPr>
      <w:keepLines/>
    </w:pPr>
    <w:rPr>
      <w:rFonts w:ascii="Times New Roman" w:hAnsi="Times New Roman"/>
      <w:b/>
      <w:caps/>
      <w:sz w:val="24"/>
    </w:rPr>
  </w:style>
  <w:style w:type="character" w:styleId="CommentReference">
    <w:name w:val="annotation reference"/>
    <w:basedOn w:val="DefaultParagraphFont"/>
    <w:uiPriority w:val="99"/>
    <w:semiHidden/>
    <w:unhideWhenUsed/>
    <w:rsid w:val="00821C11"/>
    <w:rPr>
      <w:sz w:val="16"/>
      <w:szCs w:val="16"/>
    </w:rPr>
  </w:style>
  <w:style w:type="paragraph" w:styleId="CommentText">
    <w:name w:val="annotation text"/>
    <w:basedOn w:val="Normal"/>
    <w:link w:val="CommentTextChar"/>
    <w:uiPriority w:val="99"/>
    <w:semiHidden/>
    <w:unhideWhenUsed/>
    <w:rsid w:val="00821C11"/>
  </w:style>
  <w:style w:type="character" w:customStyle="1" w:styleId="CommentTextChar">
    <w:name w:val="Comment Text Char"/>
    <w:basedOn w:val="DefaultParagraphFont"/>
    <w:link w:val="CommentText"/>
    <w:uiPriority w:val="99"/>
    <w:semiHidden/>
    <w:rsid w:val="00821C11"/>
    <w:rPr>
      <w:rFonts w:ascii="VNI-Times" w:eastAsia="Times New Roman" w:hAnsi="VN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21C11"/>
    <w:rPr>
      <w:b/>
      <w:bCs/>
    </w:rPr>
  </w:style>
  <w:style w:type="character" w:customStyle="1" w:styleId="CommentSubjectChar">
    <w:name w:val="Comment Subject Char"/>
    <w:basedOn w:val="CommentTextChar"/>
    <w:link w:val="CommentSubject"/>
    <w:uiPriority w:val="99"/>
    <w:semiHidden/>
    <w:rsid w:val="00821C11"/>
    <w:rPr>
      <w:rFonts w:ascii="VNI-Times" w:eastAsia="Times New Roman" w:hAnsi="VNI-Times" w:cs="Times New Roman"/>
      <w:b/>
      <w:bCs/>
      <w:sz w:val="20"/>
      <w:szCs w:val="20"/>
      <w:lang w:val="en-GB"/>
    </w:rPr>
  </w:style>
  <w:style w:type="paragraph" w:styleId="BalloonText">
    <w:name w:val="Balloon Text"/>
    <w:basedOn w:val="Normal"/>
    <w:link w:val="BalloonTextChar"/>
    <w:uiPriority w:val="99"/>
    <w:semiHidden/>
    <w:unhideWhenUsed/>
    <w:rsid w:val="00821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C11"/>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4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icClnMDMYeon+Jf5uWGcRrGWg/o=</DigestValue>
    </Reference>
    <Reference Type="http://www.w3.org/2000/09/xmldsig#Object" URI="#idOfficeObject">
      <DigestMethod Algorithm="http://www.w3.org/2000/09/xmldsig#sha1"/>
      <DigestValue>R0ttXn6kC15kJlfn+f00isOyOGM=</DigestValue>
    </Reference>
    <Reference Type="http://uri.etsi.org/01903#SignedProperties" URI="#idSignedProperties">
      <Transforms>
        <Transform Algorithm="http://www.w3.org/TR/2001/REC-xml-c14n-20010315"/>
      </Transforms>
      <DigestMethod Algorithm="http://www.w3.org/2000/09/xmldsig#sha1"/>
      <DigestValue>u9zpBUf0+J5hlSSKSLNXHDkmjJw=</DigestValue>
    </Reference>
  </SignedInfo>
  <SignatureValue>AtEIQ4uG6h/3OVLEeo3c3fEi6eZ7jqoRZcOM/Ms+LJIcZFG04kR1j0OBO02/gbg6tBo3LBphYYnk
yfLjGUKwTOx+OUNUSloqDQoAHLpPOMmwG08lnWhucWeemmUnHwHVLpESaxpOuCCmGCKZidwTnFS0
PUfN91FSUqawRRsb4ko=</SignatureValue>
  <KeyInfo>
    <X509Data>
      <X509Certificate>MIIF3DCCA8SgAwIBAgIQVAEBAb8/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2WmloawbfSE2obSJWJPr2+wgIxzGvqJB3gYSaCb+K4aOGLdPzmf1B42HKkuNsyL8VcH5Ekpk3u1tccG0Z4jpewUrMMvNUMixgHxbm9bAExCWnIO7KX7F8HVqYkiTOF+VY84q9L4MLZ5SjcC4OQDB1/MNz0gtCoJNYQIDAQABo4IBuzCCAbcwcAYIKwYBBQUHAQEEZDBiMDIGCCsGAQUFBzAChiZodHRwOi8vcHViLnZucHQtY2Eudm4vY2VydHMvdm5wdGNhLmNlcjAsBggrBgEFBQcwAYYgaHR0cDovL29jc3Audm5wdC1jYS52bi9yZXNwb25kZXIwHQYDVR0OBBYEFDyQLZi6nZ3xqqFjogJNL2/FgZR5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AFopV3hdn8DUWhIcUZ2DfUVCSCs=</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DfrtlwjDAjp604oFsYRMDDZrRxM=</DigestValue>
      </Reference>
      <Reference URI="/word/styles.xml?ContentType=application/vnd.openxmlformats-officedocument.wordprocessingml.styles+xml">
        <DigestMethod Algorithm="http://www.w3.org/2000/09/xmldsig#sha1"/>
        <DigestValue>awtsPWznjLtHIaNDbowzZJ/10r8=</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DwfUD67mFWCjymwDm3LxOWuw07s=</DigestValue>
      </Reference>
    </Manifest>
    <SignatureProperties>
      <SignatureProperty Id="idSignatureTime" Target="#idPackageSignature">
        <mdssi:SignatureTime xmlns:mdssi="http://schemas.openxmlformats.org/package/2006/digital-signature">
          <mdssi:Format>YYYY-MM-DDThh:mm:ssTZD</mdssi:Format>
          <mdssi:Value>2022-04-13T11:02:40Z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2022-04-13T11:02:40Z</xd:SigningTime>
          <xd:SigningCertificate>
            <xd:Cert>
              <xd:CertDigest>
                <DigestMethod Algorithm="http://www.w3.org/2000/09/xmldsig#sha1"/>
                <DigestValue>BgVNuAUzLJMC5PB/Et5mL4HSoUM=</DigestValue>
              </xd:CertDigest>
              <xd:IssuerSerial>
                <X509IssuerName>CN=VNPT Certification Authority, OU=VNPT-CA Trust Network, O=VNPT Group, C=VN</X509IssuerName>
                <X509SerialNumber>111660364363617630712096538010845744450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CertificateValues>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wLIoJcFayx+DMDzYOc4Rrq/rKqo=</DigestValue>
    </Reference>
    <Reference Type="http://www.w3.org/2000/09/xmldsig#Object" URI="#idOfficeObject">
      <DigestMethod Algorithm="http://www.w3.org/2000/09/xmldsig#sha1"/>
      <DigestValue>aF5FDmJIpki9nzJ2YSqwwUUyKHM=</DigestValue>
    </Reference>
    <Reference Type="http://uri.etsi.org/01903#SignedProperties" URI="#idSignedProperties">
      <Transforms>
        <Transform Algorithm="http://www.w3.org/TR/2001/REC-xml-c14n-20010315"/>
      </Transforms>
      <DigestMethod Algorithm="http://www.w3.org/2000/09/xmldsig#sha1"/>
      <DigestValue>k75yeqrd4O4jo89F+QXloS8VMhk=</DigestValue>
    </Reference>
  </SignedInfo>
  <SignatureValue>Sm/gM7ta0UyWpca3vsIZs8bsglo3hkyi+WwmDPGxUqEl/L4mDT+Y//5zIEp36mnNRHyP8cNsWk2I
EQbqi1A2NLrJjlOar6O+aiig5xvCH6QwKWP25JT4sk6gso88tf9F9gRJqCGb8rlcQ0tNAzCLfETx
RyjvM53tXDTEurZuyJ0=</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0/09/xmldsig#sha1"/>
        <DigestValue>UeDEKplI7zAJ/1fvcb5VC2+alQQ=</DigestValue>
      </Reference>
      <Reference URI="/word/document.xml?ContentType=application/vnd.openxmlformats-officedocument.wordprocessingml.document.main+xml">
        <DigestMethod Algorithm="http://www.w3.org/2000/09/xmldsig#sha1"/>
        <DigestValue>AFopV3hdn8DUWhIcUZ2DfUVCSCs=</DigestValue>
      </Reference>
      <Reference URI="/word/endnotes.xml?ContentType=application/vnd.openxmlformats-officedocument.wordprocessingml.endnotes+xml">
        <DigestMethod Algorithm="http://www.w3.org/2000/09/xmldsig#sha1"/>
        <DigestValue>ZUGw6+2qEGIi6beyd5o+2xnWoWI=</DigestValue>
      </Reference>
      <Reference URI="/word/fontTable.xml?ContentType=application/vnd.openxmlformats-officedocument.wordprocessingml.fontTable+xml">
        <DigestMethod Algorithm="http://www.w3.org/2000/09/xmldsig#sha1"/>
        <DigestValue>FqZ8LFoVYre+jw6hw1RWfbiZE38=</DigestValue>
      </Reference>
      <Reference URI="/word/footer1.xml?ContentType=application/vnd.openxmlformats-officedocument.wordprocessingml.footer+xml">
        <DigestMethod Algorithm="http://www.w3.org/2000/09/xmldsig#sha1"/>
        <DigestValue>rSRoUL7zdKP5V00gcK+OUQtIEEk=</DigestValue>
      </Reference>
      <Reference URI="/word/footer2.xml?ContentType=application/vnd.openxmlformats-officedocument.wordprocessingml.footer+xml">
        <DigestMethod Algorithm="http://www.w3.org/2000/09/xmldsig#sha1"/>
        <DigestValue>3dioTPN4WpWoLiGjgMRcSvFKaKs=</DigestValue>
      </Reference>
      <Reference URI="/word/footer3.xml?ContentType=application/vnd.openxmlformats-officedocument.wordprocessingml.footer+xml">
        <DigestMethod Algorithm="http://www.w3.org/2000/09/xmldsig#sha1"/>
        <DigestValue>qTIaj2QNntE4wHsiWrdqCYv5r2M=</DigestValue>
      </Reference>
      <Reference URI="/word/footnotes.xml?ContentType=application/vnd.openxmlformats-officedocument.wordprocessingml.footnotes+xml">
        <DigestMethod Algorithm="http://www.w3.org/2000/09/xmldsig#sha1"/>
        <DigestValue>EOxJnEen7RK1HCVuUt+nqT3KcqI=</DigestValue>
      </Reference>
      <Reference URI="/word/numbering.xml?ContentType=application/vnd.openxmlformats-officedocument.wordprocessingml.numbering+xml">
        <DigestMethod Algorithm="http://www.w3.org/2000/09/xmldsig#sha1"/>
        <DigestValue>Qkajh/KFwibaQT6L6ld4S1kni8o=</DigestValue>
      </Reference>
      <Reference URI="/word/settings.xml?ContentType=application/vnd.openxmlformats-officedocument.wordprocessingml.settings+xml">
        <DigestMethod Algorithm="http://www.w3.org/2000/09/xmldsig#sha1"/>
        <DigestValue>DfrtlwjDAjp604oFsYRMDDZrRxM=</DigestValue>
      </Reference>
      <Reference URI="/word/styles.xml?ContentType=application/vnd.openxmlformats-officedocument.wordprocessingml.styles+xml">
        <DigestMethod Algorithm="http://www.w3.org/2000/09/xmldsig#sha1"/>
        <DigestValue>awtsPWznjLtHIaNDbowzZJ/10r8=</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DwfUD67mFWCjymwDm3LxOWuw07s=</DigestValue>
      </Reference>
    </Manifest>
    <SignatureProperties>
      <SignatureProperty Id="idSignatureTime" Target="#idPackageSignature">
        <mdssi:SignatureTime xmlns:mdssi="http://schemas.openxmlformats.org/package/2006/digital-signature">
          <mdssi:Format>YYYY-MM-DDThh:mm:ssTZD</mdssi:Format>
          <mdssi:Value>2022-04-15T10:42:59Z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16.0.15028/23</OfficeVersion>
          <ApplicationVersion>16.0.15028</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2022-04-15T10:42:59Z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11</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HSBC</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chauthle@hsbc.com.vn</dc:creator>
  <cp:keywords>RESTRICTED</cp:keywords>
  <dc:description>RESTRICTED</dc:description>
  <cp:lastModifiedBy>Chau T H LE</cp:lastModifiedBy>
  <cp:revision>8</cp:revision>
  <dcterms:created xsi:type="dcterms:W3CDTF">2022-01-12T02:48:00Z</dcterms:created>
  <dcterms:modified xsi:type="dcterms:W3CDTF">2022-04-13T11:02:00Z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Footers</vt:lpwstr>
  </property>
  <property fmtid="{D5CDD505-2E9C-101B-9397-08002B2CF9AE}" pid="4" name="MSIP_Label_f851b4f6-a95e-46a7-8457-84c26f440032_Enabled">
    <vt:lpwstr>true</vt:lpwstr>
  </property>
  <property fmtid="{D5CDD505-2E9C-101B-9397-08002B2CF9AE}" pid="5" name="MSIP_Label_f851b4f6-a95e-46a7-8457-84c26f440032_SetDate">
    <vt:lpwstr>2022-04-13T11:02:33Z</vt:lpwstr>
  </property>
  <property fmtid="{D5CDD505-2E9C-101B-9397-08002B2CF9AE}" pid="6" name="MSIP_Label_f851b4f6-a95e-46a7-8457-84c26f440032_Method">
    <vt:lpwstr>Standard</vt:lpwstr>
  </property>
  <property fmtid="{D5CDD505-2E9C-101B-9397-08002B2CF9AE}" pid="7" name="MSIP_Label_f851b4f6-a95e-46a7-8457-84c26f440032_Name">
    <vt:lpwstr>CLARESTRI</vt:lpwstr>
  </property>
  <property fmtid="{D5CDD505-2E9C-101B-9397-08002B2CF9AE}" pid="8" name="MSIP_Label_f851b4f6-a95e-46a7-8457-84c26f440032_SiteId">
    <vt:lpwstr>e0fd434d-ba64-497b-90d2-859c472e1a92</vt:lpwstr>
  </property>
  <property fmtid="{D5CDD505-2E9C-101B-9397-08002B2CF9AE}" pid="9" name="MSIP_Label_f851b4f6-a95e-46a7-8457-84c26f440032_ActionId">
    <vt:lpwstr>b96d58a3-783a-4e43-a351-ae345e73485e</vt:lpwstr>
  </property>
  <property fmtid="{D5CDD505-2E9C-101B-9397-08002B2CF9AE}" pid="10" name="MSIP_Label_f851b4f6-a95e-46a7-8457-84c26f440032_ContentBits">
    <vt:lpwstr>2</vt:lpwstr>
  </property>
  <property fmtid="{D5CDD505-2E9C-101B-9397-08002B2CF9AE}" pid="11" name="Classification">
    <vt:lpwstr>RESTRICTED</vt:lpwstr>
  </property>
</Properties>
</file>